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81" w:rsidRPr="00CD6C19" w:rsidRDefault="00BC2681" w:rsidP="006B2CB8">
      <w:pPr>
        <w:pStyle w:val="Default"/>
        <w:jc w:val="both"/>
        <w:rPr>
          <w:rFonts w:ascii="Arial" w:hAnsi="Arial" w:cs="Arial"/>
          <w:sz w:val="22"/>
          <w:szCs w:val="22"/>
        </w:rPr>
      </w:pPr>
      <w:bookmarkStart w:id="0" w:name="_GoBack"/>
      <w:bookmarkEnd w:id="0"/>
      <w:r w:rsidRPr="00CD6C19">
        <w:rPr>
          <w:rFonts w:ascii="Arial" w:hAnsi="Arial" w:cs="Arial"/>
          <w:sz w:val="22"/>
          <w:szCs w:val="22"/>
        </w:rPr>
        <w:t>1 June 2017</w:t>
      </w:r>
    </w:p>
    <w:p w:rsidR="00BC2681" w:rsidRPr="00CD6C19" w:rsidRDefault="00BC2681" w:rsidP="006B2CB8">
      <w:pPr>
        <w:pStyle w:val="Default"/>
        <w:jc w:val="both"/>
        <w:rPr>
          <w:rFonts w:ascii="Arial" w:hAnsi="Arial" w:cs="Arial"/>
          <w:b/>
          <w:color w:val="auto"/>
          <w:sz w:val="22"/>
          <w:szCs w:val="22"/>
        </w:rPr>
      </w:pPr>
    </w:p>
    <w:p w:rsidR="0083013D" w:rsidRPr="00CD6C19" w:rsidRDefault="0083013D" w:rsidP="006B2CB8">
      <w:pPr>
        <w:pStyle w:val="Default"/>
        <w:jc w:val="both"/>
        <w:rPr>
          <w:rFonts w:ascii="Arial" w:hAnsi="Arial" w:cs="Arial"/>
          <w:b/>
          <w:color w:val="auto"/>
          <w:sz w:val="22"/>
          <w:szCs w:val="22"/>
        </w:rPr>
      </w:pPr>
      <w:r w:rsidRPr="00CD6C19">
        <w:rPr>
          <w:rFonts w:ascii="Arial" w:hAnsi="Arial" w:cs="Arial"/>
          <w:b/>
          <w:color w:val="auto"/>
          <w:sz w:val="22"/>
          <w:szCs w:val="22"/>
        </w:rPr>
        <w:t xml:space="preserve">Cumulus Kolding </w:t>
      </w:r>
      <w:r w:rsidR="007E6254" w:rsidRPr="00CD6C19">
        <w:rPr>
          <w:rFonts w:ascii="Arial" w:hAnsi="Arial" w:cs="Arial"/>
          <w:b/>
          <w:color w:val="auto"/>
          <w:sz w:val="22"/>
          <w:szCs w:val="22"/>
        </w:rPr>
        <w:t xml:space="preserve">Declaration </w:t>
      </w:r>
      <w:r w:rsidRPr="00CD6C19">
        <w:rPr>
          <w:rFonts w:ascii="Arial" w:hAnsi="Arial" w:cs="Arial"/>
          <w:b/>
          <w:color w:val="auto"/>
          <w:sz w:val="22"/>
          <w:szCs w:val="22"/>
        </w:rPr>
        <w:t xml:space="preserve">- Design education and research for social, environmental and economic wellbeing </w:t>
      </w:r>
    </w:p>
    <w:p w:rsidR="008F3FFC" w:rsidRPr="00CD6C19" w:rsidRDefault="008F3FFC" w:rsidP="006B2CB8">
      <w:pPr>
        <w:pStyle w:val="Default"/>
        <w:jc w:val="both"/>
        <w:rPr>
          <w:rFonts w:ascii="Arial" w:hAnsi="Arial" w:cs="Arial"/>
          <w:sz w:val="22"/>
          <w:szCs w:val="22"/>
        </w:rPr>
      </w:pPr>
    </w:p>
    <w:p w:rsidR="0083013D" w:rsidRPr="00CD6C19" w:rsidRDefault="0083013D" w:rsidP="006B2CB8">
      <w:pPr>
        <w:pStyle w:val="Default"/>
        <w:jc w:val="both"/>
        <w:rPr>
          <w:rFonts w:ascii="Arial" w:hAnsi="Arial" w:cs="Arial"/>
          <w:sz w:val="22"/>
          <w:szCs w:val="22"/>
        </w:rPr>
      </w:pPr>
      <w:r w:rsidRPr="00CD6C19">
        <w:rPr>
          <w:rFonts w:ascii="Arial" w:hAnsi="Arial" w:cs="Arial"/>
          <w:bCs/>
          <w:sz w:val="22"/>
          <w:szCs w:val="22"/>
          <w:lang w:val="en-GB"/>
        </w:rPr>
        <w:t xml:space="preserve">Design has a history of shaping society </w:t>
      </w:r>
      <w:r w:rsidR="007E6254" w:rsidRPr="00CD6C19">
        <w:rPr>
          <w:rFonts w:ascii="Arial" w:hAnsi="Arial" w:cs="Arial"/>
          <w:bCs/>
          <w:sz w:val="22"/>
          <w:szCs w:val="22"/>
          <w:lang w:val="en-GB"/>
        </w:rPr>
        <w:t>and the quality of life for its</w:t>
      </w:r>
      <w:r w:rsidRPr="00CD6C19">
        <w:rPr>
          <w:rFonts w:ascii="Arial" w:hAnsi="Arial" w:cs="Arial"/>
          <w:bCs/>
          <w:sz w:val="22"/>
          <w:szCs w:val="22"/>
          <w:lang w:val="en-GB"/>
        </w:rPr>
        <w:t xml:space="preserve"> citizens. </w:t>
      </w:r>
      <w:r w:rsidRPr="00CD6C19">
        <w:rPr>
          <w:rFonts w:ascii="Arial" w:hAnsi="Arial" w:cs="Arial"/>
          <w:sz w:val="22"/>
          <w:szCs w:val="22"/>
        </w:rPr>
        <w:t xml:space="preserve">Design is in every aspect of our daily lives, everything made by people goes through a design processes.  </w:t>
      </w:r>
      <w:r w:rsidR="007E6254" w:rsidRPr="00CD6C19">
        <w:rPr>
          <w:rFonts w:ascii="Arial" w:hAnsi="Arial" w:cs="Arial"/>
          <w:sz w:val="22"/>
          <w:szCs w:val="22"/>
        </w:rPr>
        <w:t>Designers</w:t>
      </w:r>
      <w:r w:rsidRPr="00CD6C19">
        <w:rPr>
          <w:rFonts w:ascii="Arial" w:hAnsi="Arial" w:cs="Arial"/>
          <w:sz w:val="22"/>
          <w:szCs w:val="22"/>
        </w:rPr>
        <w:t xml:space="preserve"> engage in creativity, foresight, change, visualization, and conceptualization, facilitation, collaboration</w:t>
      </w:r>
      <w:r w:rsidR="007E6254" w:rsidRPr="00CD6C19">
        <w:rPr>
          <w:rFonts w:ascii="Arial" w:hAnsi="Arial" w:cs="Arial"/>
          <w:sz w:val="22"/>
          <w:szCs w:val="22"/>
        </w:rPr>
        <w:t xml:space="preserve"> to:</w:t>
      </w:r>
    </w:p>
    <w:p w:rsidR="0083013D" w:rsidRPr="00CD6C19" w:rsidRDefault="0083013D" w:rsidP="006B2CB8">
      <w:pPr>
        <w:pStyle w:val="Default"/>
        <w:jc w:val="both"/>
        <w:rPr>
          <w:rFonts w:ascii="Arial" w:hAnsi="Arial" w:cs="Arial"/>
          <w:sz w:val="22"/>
          <w:szCs w:val="22"/>
        </w:rPr>
      </w:pPr>
    </w:p>
    <w:p w:rsidR="0083013D" w:rsidRPr="00CD6C19" w:rsidRDefault="0083013D" w:rsidP="006B2CB8">
      <w:pPr>
        <w:pStyle w:val="Default"/>
        <w:numPr>
          <w:ilvl w:val="0"/>
          <w:numId w:val="1"/>
        </w:numPr>
        <w:jc w:val="both"/>
        <w:rPr>
          <w:rFonts w:ascii="Arial" w:hAnsi="Arial" w:cs="Arial"/>
          <w:sz w:val="22"/>
          <w:szCs w:val="22"/>
        </w:rPr>
      </w:pPr>
      <w:r w:rsidRPr="00CD6C19">
        <w:rPr>
          <w:rFonts w:ascii="Arial" w:hAnsi="Arial" w:cs="Arial"/>
          <w:sz w:val="22"/>
          <w:szCs w:val="22"/>
        </w:rPr>
        <w:t>design places, products, services, systems,</w:t>
      </w:r>
    </w:p>
    <w:p w:rsidR="0083013D" w:rsidRPr="00CD6C19" w:rsidRDefault="0083013D" w:rsidP="006B2CB8">
      <w:pPr>
        <w:pStyle w:val="Default"/>
        <w:numPr>
          <w:ilvl w:val="0"/>
          <w:numId w:val="1"/>
        </w:numPr>
        <w:jc w:val="both"/>
        <w:rPr>
          <w:rFonts w:ascii="Arial" w:hAnsi="Arial" w:cs="Arial"/>
          <w:sz w:val="22"/>
          <w:szCs w:val="22"/>
        </w:rPr>
      </w:pPr>
      <w:r w:rsidRPr="00CD6C19">
        <w:rPr>
          <w:rFonts w:ascii="Arial" w:hAnsi="Arial" w:cs="Arial"/>
          <w:sz w:val="22"/>
          <w:szCs w:val="22"/>
        </w:rPr>
        <w:t xml:space="preserve">create Intangible and tangible value </w:t>
      </w:r>
    </w:p>
    <w:p w:rsidR="007E6254" w:rsidRPr="00CD6C19" w:rsidRDefault="0083013D" w:rsidP="006B2CB8">
      <w:pPr>
        <w:pStyle w:val="Default"/>
        <w:numPr>
          <w:ilvl w:val="0"/>
          <w:numId w:val="1"/>
        </w:numPr>
        <w:jc w:val="both"/>
        <w:rPr>
          <w:rFonts w:ascii="Arial" w:hAnsi="Arial" w:cs="Arial"/>
          <w:sz w:val="22"/>
          <w:szCs w:val="22"/>
        </w:rPr>
      </w:pPr>
      <w:r w:rsidRPr="00CD6C19">
        <w:rPr>
          <w:rFonts w:ascii="Arial" w:hAnsi="Arial" w:cs="Arial"/>
          <w:sz w:val="22"/>
          <w:szCs w:val="22"/>
        </w:rPr>
        <w:t>contribute to all aspects of the human and material world.</w:t>
      </w:r>
    </w:p>
    <w:p w:rsidR="00BC2681" w:rsidRPr="00CD6C19" w:rsidRDefault="00BC2681" w:rsidP="006B2CB8">
      <w:pPr>
        <w:pStyle w:val="Ingenafstand"/>
        <w:jc w:val="both"/>
      </w:pPr>
    </w:p>
    <w:p w:rsidR="005571ED" w:rsidRPr="00CD6C19" w:rsidRDefault="0083013D" w:rsidP="006B2CB8">
      <w:pPr>
        <w:autoSpaceDE w:val="0"/>
        <w:autoSpaceDN w:val="0"/>
        <w:adjustRightInd w:val="0"/>
        <w:spacing w:line="240" w:lineRule="auto"/>
        <w:jc w:val="both"/>
        <w:rPr>
          <w:rFonts w:ascii="Arial" w:hAnsi="Arial" w:cs="Arial"/>
          <w:bCs/>
          <w:lang w:val="en-GB"/>
        </w:rPr>
      </w:pPr>
      <w:r w:rsidRPr="00CD6C19">
        <w:rPr>
          <w:rFonts w:ascii="Arial" w:hAnsi="Arial" w:cs="Arial"/>
          <w:bCs/>
          <w:lang w:val="en-GB"/>
        </w:rPr>
        <w:t xml:space="preserve">Designers understand and have the capability </w:t>
      </w:r>
      <w:r w:rsidR="00E4610C" w:rsidRPr="00CD6C19">
        <w:rPr>
          <w:rFonts w:ascii="Arial" w:hAnsi="Arial" w:cs="Arial"/>
          <w:bCs/>
          <w:lang w:val="en-GB"/>
        </w:rPr>
        <w:t xml:space="preserve">to </w:t>
      </w:r>
      <w:r w:rsidRPr="00CD6C19">
        <w:rPr>
          <w:rFonts w:ascii="Arial" w:hAnsi="Arial" w:cs="Arial"/>
          <w:bCs/>
          <w:lang w:val="en-GB"/>
        </w:rPr>
        <w:t xml:space="preserve">participate </w:t>
      </w:r>
      <w:r w:rsidR="00E4610C" w:rsidRPr="00CD6C19">
        <w:rPr>
          <w:rFonts w:ascii="Arial" w:hAnsi="Arial" w:cs="Arial"/>
          <w:bCs/>
          <w:lang w:val="en-GB"/>
        </w:rPr>
        <w:t xml:space="preserve">creatively </w:t>
      </w:r>
      <w:r w:rsidRPr="00CD6C19">
        <w:rPr>
          <w:rFonts w:ascii="Arial" w:hAnsi="Arial" w:cs="Arial"/>
          <w:bCs/>
          <w:lang w:val="en-GB"/>
        </w:rPr>
        <w:t xml:space="preserve">in solving the contemporary challenges and the development of future societies. To acknowledge the role of design education and design research is fundamental </w:t>
      </w:r>
      <w:r w:rsidR="007E6254" w:rsidRPr="00CD6C19">
        <w:rPr>
          <w:rFonts w:ascii="Arial" w:hAnsi="Arial" w:cs="Arial"/>
          <w:bCs/>
          <w:lang w:val="en-GB"/>
        </w:rPr>
        <w:t>to deliver impact for</w:t>
      </w:r>
      <w:r w:rsidRPr="00CD6C19">
        <w:rPr>
          <w:rFonts w:ascii="Arial" w:hAnsi="Arial" w:cs="Arial"/>
          <w:bCs/>
          <w:lang w:val="en-GB"/>
        </w:rPr>
        <w:t xml:space="preserve"> our future.</w:t>
      </w:r>
    </w:p>
    <w:p w:rsidR="00DA4FC7" w:rsidRPr="00CD6C19" w:rsidRDefault="00BC2681" w:rsidP="006B2CB8">
      <w:pPr>
        <w:spacing w:line="240" w:lineRule="auto"/>
        <w:jc w:val="both"/>
        <w:rPr>
          <w:rFonts w:ascii="Arial" w:hAnsi="Arial" w:cs="Arial"/>
          <w:b/>
          <w:lang w:val="en-US"/>
        </w:rPr>
      </w:pPr>
      <w:r w:rsidRPr="00CD6C19">
        <w:rPr>
          <w:rFonts w:ascii="Arial" w:hAnsi="Arial" w:cs="Arial"/>
          <w:b/>
          <w:lang w:val="en-US"/>
        </w:rPr>
        <w:t xml:space="preserve">Three </w:t>
      </w:r>
      <w:r w:rsidR="00E4610C" w:rsidRPr="00CD6C19">
        <w:rPr>
          <w:rFonts w:ascii="Arial" w:hAnsi="Arial" w:cs="Arial"/>
          <w:b/>
          <w:lang w:val="en-US"/>
        </w:rPr>
        <w:t>Key</w:t>
      </w:r>
      <w:r w:rsidR="007E6254" w:rsidRPr="00CD6C19">
        <w:rPr>
          <w:rFonts w:ascii="Arial" w:hAnsi="Arial" w:cs="Arial"/>
          <w:b/>
          <w:lang w:val="en-US"/>
        </w:rPr>
        <w:t xml:space="preserve"> Focus Areas</w:t>
      </w:r>
    </w:p>
    <w:p w:rsidR="005571ED" w:rsidRPr="00CD6C19" w:rsidRDefault="005571ED" w:rsidP="006B2CB8">
      <w:pPr>
        <w:pStyle w:val="Listeafsnit"/>
        <w:numPr>
          <w:ilvl w:val="0"/>
          <w:numId w:val="2"/>
        </w:numPr>
        <w:spacing w:before="100" w:beforeAutospacing="1" w:after="100" w:afterAutospacing="1"/>
        <w:ind w:left="360"/>
        <w:jc w:val="both"/>
        <w:rPr>
          <w:rFonts w:ascii="Arial" w:hAnsi="Arial" w:cs="Arial"/>
          <w:szCs w:val="22"/>
        </w:rPr>
      </w:pPr>
      <w:r w:rsidRPr="00CD6C19">
        <w:rPr>
          <w:rFonts w:ascii="Arial" w:hAnsi="Arial" w:cs="Arial"/>
          <w:b/>
          <w:color w:val="000000"/>
          <w:szCs w:val="22"/>
          <w:lang w:val="en-US"/>
        </w:rPr>
        <w:t>Design Education</w:t>
      </w:r>
      <w:r w:rsidRPr="00CD6C19">
        <w:rPr>
          <w:rFonts w:ascii="Arial" w:hAnsi="Arial" w:cs="Arial"/>
          <w:color w:val="000000"/>
          <w:szCs w:val="22"/>
          <w:lang w:val="en-US"/>
        </w:rPr>
        <w:t xml:space="preserve"> - Technological change, artificial intelligence and an increasingly more complex </w:t>
      </w:r>
      <w:r w:rsidR="007E6254" w:rsidRPr="00CD6C19">
        <w:rPr>
          <w:rFonts w:ascii="Arial" w:hAnsi="Arial" w:cs="Arial"/>
          <w:color w:val="000000"/>
          <w:szCs w:val="22"/>
          <w:lang w:val="en-US"/>
        </w:rPr>
        <w:t xml:space="preserve">and uncertain </w:t>
      </w:r>
      <w:r w:rsidRPr="00CD6C19">
        <w:rPr>
          <w:rFonts w:ascii="Arial" w:hAnsi="Arial" w:cs="Arial"/>
          <w:color w:val="000000"/>
          <w:szCs w:val="22"/>
          <w:lang w:val="en-US"/>
        </w:rPr>
        <w:t>world requires new fo</w:t>
      </w:r>
      <w:r w:rsidR="00BC2681" w:rsidRPr="00CD6C19">
        <w:rPr>
          <w:rFonts w:ascii="Arial" w:hAnsi="Arial" w:cs="Arial"/>
          <w:color w:val="000000"/>
          <w:szCs w:val="22"/>
          <w:lang w:val="en-US"/>
        </w:rPr>
        <w:t xml:space="preserve">rms of education and learning, </w:t>
      </w:r>
      <w:r w:rsidRPr="00CD6C19">
        <w:rPr>
          <w:rFonts w:ascii="Arial" w:hAnsi="Arial" w:cs="Arial"/>
          <w:color w:val="000000"/>
          <w:szCs w:val="22"/>
          <w:lang w:val="en-US"/>
        </w:rPr>
        <w:t>new curricula, new forms of inter</w:t>
      </w:r>
      <w:r w:rsidR="00BA399C" w:rsidRPr="00CD6C19">
        <w:rPr>
          <w:rFonts w:ascii="Arial" w:hAnsi="Arial" w:cs="Arial"/>
          <w:color w:val="000000"/>
          <w:szCs w:val="22"/>
          <w:lang w:val="en-US"/>
        </w:rPr>
        <w:t>-</w:t>
      </w:r>
      <w:r w:rsidR="007E6254" w:rsidRPr="00CD6C19">
        <w:rPr>
          <w:rFonts w:ascii="Arial" w:hAnsi="Arial" w:cs="Arial"/>
          <w:color w:val="000000"/>
          <w:szCs w:val="22"/>
          <w:lang w:val="en-US"/>
        </w:rPr>
        <w:t>disciplinarily</w:t>
      </w:r>
      <w:r w:rsidR="00BC2681" w:rsidRPr="00CD6C19">
        <w:rPr>
          <w:rFonts w:ascii="Arial" w:hAnsi="Arial" w:cs="Arial"/>
          <w:color w:val="000000"/>
          <w:szCs w:val="22"/>
          <w:lang w:val="en-US"/>
        </w:rPr>
        <w:t xml:space="preserve">; </w:t>
      </w:r>
      <w:r w:rsidRPr="00CD6C19">
        <w:rPr>
          <w:rFonts w:ascii="Arial" w:hAnsi="Arial" w:cs="Arial"/>
          <w:color w:val="000000"/>
          <w:szCs w:val="22"/>
          <w:lang w:val="en-US"/>
        </w:rPr>
        <w:t xml:space="preserve">and a stronger interplay between educational institutions, wider society and government. Design </w:t>
      </w:r>
      <w:r w:rsidRPr="00CD6C19">
        <w:rPr>
          <w:rFonts w:ascii="Arial" w:hAnsi="Arial" w:cs="Arial"/>
          <w:color w:val="000000"/>
          <w:szCs w:val="22"/>
        </w:rPr>
        <w:t>education through both formal and informal programs will be crucial to fostering the talents who will create the sustainable economy and governance of the globally and future</w:t>
      </w:r>
      <w:r w:rsidRPr="00CD6C19" w:rsidDel="0048028E">
        <w:rPr>
          <w:rFonts w:ascii="Arial" w:hAnsi="Arial" w:cs="Arial"/>
          <w:color w:val="000000"/>
          <w:szCs w:val="22"/>
        </w:rPr>
        <w:t xml:space="preserve"> </w:t>
      </w:r>
      <w:r w:rsidRPr="00CD6C19">
        <w:rPr>
          <w:rFonts w:ascii="Arial" w:hAnsi="Arial" w:cs="Arial"/>
          <w:color w:val="000000"/>
          <w:szCs w:val="22"/>
        </w:rPr>
        <w:t xml:space="preserve">acting societies. </w:t>
      </w:r>
      <w:r w:rsidRPr="00CD6C19">
        <w:rPr>
          <w:rFonts w:ascii="Arial" w:hAnsi="Arial" w:cs="Arial"/>
          <w:color w:val="000000"/>
          <w:szCs w:val="22"/>
          <w:lang w:val="en-US"/>
        </w:rPr>
        <w:t xml:space="preserve">With more than 400,000 students, the Cumulus Association </w:t>
      </w:r>
      <w:r w:rsidR="00E4610C" w:rsidRPr="00CD6C19">
        <w:rPr>
          <w:rFonts w:ascii="Arial" w:hAnsi="Arial" w:cs="Arial"/>
          <w:color w:val="000000"/>
          <w:szCs w:val="22"/>
          <w:lang w:val="en-US"/>
        </w:rPr>
        <w:t>will ensure there will be a</w:t>
      </w:r>
      <w:r w:rsidR="007E6254" w:rsidRPr="00CD6C19">
        <w:rPr>
          <w:rFonts w:ascii="Arial" w:hAnsi="Arial" w:cs="Arial"/>
          <w:color w:val="000000"/>
          <w:szCs w:val="22"/>
          <w:lang w:val="en-US"/>
        </w:rPr>
        <w:t xml:space="preserve"> future </w:t>
      </w:r>
      <w:r w:rsidR="00E4610C" w:rsidRPr="00CD6C19">
        <w:rPr>
          <w:rFonts w:ascii="Arial" w:hAnsi="Arial" w:cs="Arial"/>
          <w:color w:val="000000"/>
          <w:szCs w:val="22"/>
          <w:lang w:val="en-US"/>
        </w:rPr>
        <w:t xml:space="preserve">of </w:t>
      </w:r>
      <w:r w:rsidR="007E6254" w:rsidRPr="00CD6C19">
        <w:rPr>
          <w:rFonts w:ascii="Arial" w:hAnsi="Arial" w:cs="Arial"/>
          <w:color w:val="000000"/>
          <w:szCs w:val="22"/>
          <w:lang w:val="en-US"/>
        </w:rPr>
        <w:t xml:space="preserve">highly qualified </w:t>
      </w:r>
      <w:r w:rsidR="00E4610C" w:rsidRPr="00CD6C19">
        <w:rPr>
          <w:rFonts w:ascii="Arial" w:hAnsi="Arial" w:cs="Arial"/>
          <w:color w:val="000000"/>
          <w:szCs w:val="22"/>
          <w:lang w:val="en-US"/>
        </w:rPr>
        <w:t>design professionals to work on our most complex challenges.  Cumulus will also ensure that the level of global design education remains relevant and maintains</w:t>
      </w:r>
      <w:r w:rsidRPr="00CD6C19">
        <w:rPr>
          <w:rFonts w:ascii="Arial" w:hAnsi="Arial" w:cs="Arial"/>
          <w:color w:val="000000"/>
          <w:szCs w:val="22"/>
          <w:lang w:val="en-US"/>
        </w:rPr>
        <w:t xml:space="preserve"> </w:t>
      </w:r>
      <w:r w:rsidR="00E4610C" w:rsidRPr="00CD6C19">
        <w:rPr>
          <w:rFonts w:ascii="Arial" w:hAnsi="Arial" w:cs="Arial"/>
          <w:color w:val="000000"/>
          <w:szCs w:val="22"/>
          <w:lang w:val="en-US"/>
        </w:rPr>
        <w:t>the highest</w:t>
      </w:r>
      <w:r w:rsidRPr="00CD6C19">
        <w:rPr>
          <w:rFonts w:ascii="Arial" w:hAnsi="Arial" w:cs="Arial"/>
          <w:color w:val="000000"/>
          <w:szCs w:val="22"/>
          <w:lang w:val="en-US"/>
        </w:rPr>
        <w:t xml:space="preserve"> quality </w:t>
      </w:r>
      <w:r w:rsidR="00E4610C" w:rsidRPr="00CD6C19">
        <w:rPr>
          <w:rFonts w:ascii="Arial" w:hAnsi="Arial" w:cs="Arial"/>
          <w:color w:val="000000"/>
          <w:szCs w:val="22"/>
          <w:lang w:val="en-US"/>
        </w:rPr>
        <w:t>standards.</w:t>
      </w:r>
      <w:r w:rsidRPr="00CD6C19">
        <w:rPr>
          <w:rFonts w:ascii="Arial" w:hAnsi="Arial" w:cs="Arial"/>
          <w:color w:val="000000"/>
          <w:szCs w:val="22"/>
        </w:rPr>
        <w:br/>
      </w:r>
    </w:p>
    <w:p w:rsidR="005571ED" w:rsidRPr="00CD6C19" w:rsidRDefault="005571ED" w:rsidP="006B2CB8">
      <w:pPr>
        <w:pStyle w:val="Listeafsnit"/>
        <w:numPr>
          <w:ilvl w:val="0"/>
          <w:numId w:val="2"/>
        </w:numPr>
        <w:spacing w:before="100" w:beforeAutospacing="1" w:after="100" w:afterAutospacing="1"/>
        <w:ind w:left="360"/>
        <w:jc w:val="both"/>
        <w:rPr>
          <w:rFonts w:ascii="Arial" w:hAnsi="Arial" w:cs="Arial"/>
          <w:color w:val="000000"/>
          <w:szCs w:val="22"/>
          <w:lang w:val="en-US"/>
        </w:rPr>
      </w:pPr>
      <w:r w:rsidRPr="00CD6C19">
        <w:rPr>
          <w:rFonts w:ascii="Arial" w:hAnsi="Arial" w:cs="Arial"/>
          <w:b/>
          <w:color w:val="000000"/>
          <w:szCs w:val="22"/>
        </w:rPr>
        <w:t>Design Research</w:t>
      </w:r>
      <w:r w:rsidRPr="00CD6C19">
        <w:rPr>
          <w:rFonts w:ascii="Arial" w:hAnsi="Arial" w:cs="Arial"/>
          <w:color w:val="000000"/>
          <w:szCs w:val="22"/>
        </w:rPr>
        <w:t xml:space="preserve"> - </w:t>
      </w:r>
      <w:r w:rsidR="00BC2681" w:rsidRPr="00CD6C19">
        <w:rPr>
          <w:rFonts w:ascii="Arial" w:hAnsi="Arial" w:cs="Arial"/>
          <w:color w:val="000000"/>
          <w:szCs w:val="22"/>
          <w:lang w:val="fr-FR"/>
        </w:rPr>
        <w:t xml:space="preserve">Cumulus recognises </w:t>
      </w:r>
      <w:r w:rsidR="00CD6C19" w:rsidRPr="00CD6C19">
        <w:rPr>
          <w:rFonts w:ascii="Arial" w:hAnsi="Arial" w:cs="Arial"/>
          <w:color w:val="000000"/>
          <w:szCs w:val="22"/>
          <w:lang w:val="fr-FR"/>
        </w:rPr>
        <w:t xml:space="preserve">the </w:t>
      </w:r>
      <w:r w:rsidR="00BC2681" w:rsidRPr="00CD6C19">
        <w:rPr>
          <w:rFonts w:ascii="Arial" w:hAnsi="Arial" w:cs="Arial"/>
          <w:color w:val="000000"/>
          <w:szCs w:val="22"/>
          <w:lang w:val="fr-FR"/>
        </w:rPr>
        <w:t xml:space="preserve">intangible value carried out by its disciplines and the importance of design reseach to further the unique </w:t>
      </w:r>
      <w:r w:rsidR="00CD6C19" w:rsidRPr="00CD6C19">
        <w:rPr>
          <w:rFonts w:ascii="Arial" w:hAnsi="Arial" w:cs="Arial"/>
          <w:color w:val="000000"/>
          <w:szCs w:val="22"/>
          <w:lang w:val="fr-FR"/>
        </w:rPr>
        <w:t>idendity</w:t>
      </w:r>
      <w:r w:rsidR="00BC2681" w:rsidRPr="00CD6C19">
        <w:rPr>
          <w:rFonts w:ascii="Arial" w:hAnsi="Arial" w:cs="Arial"/>
          <w:color w:val="000000"/>
          <w:szCs w:val="22"/>
          <w:lang w:val="fr-FR"/>
        </w:rPr>
        <w:t xml:space="preserve"> of the design profession.  Therefore </w:t>
      </w:r>
      <w:r w:rsidR="00BC2681" w:rsidRPr="00CD6C19">
        <w:rPr>
          <w:rFonts w:ascii="Arial" w:hAnsi="Arial" w:cs="Arial"/>
          <w:color w:val="000000"/>
          <w:szCs w:val="22"/>
        </w:rPr>
        <w:t>i</w:t>
      </w:r>
      <w:r w:rsidRPr="00CD6C19">
        <w:rPr>
          <w:rFonts w:ascii="Arial" w:hAnsi="Arial" w:cs="Arial"/>
          <w:color w:val="000000"/>
          <w:szCs w:val="22"/>
        </w:rPr>
        <w:t>ncreasing scientific and artistic research through design in order to co</w:t>
      </w:r>
      <w:r w:rsidR="00CD6C19" w:rsidRPr="00CD6C19">
        <w:rPr>
          <w:rFonts w:ascii="Arial" w:hAnsi="Arial" w:cs="Arial"/>
          <w:color w:val="000000"/>
          <w:szCs w:val="22"/>
        </w:rPr>
        <w:t xml:space="preserve">ntinue to develop the language, and </w:t>
      </w:r>
      <w:r w:rsidRPr="00CD6C19">
        <w:rPr>
          <w:rFonts w:ascii="Arial" w:hAnsi="Arial" w:cs="Arial"/>
          <w:color w:val="000000"/>
          <w:szCs w:val="22"/>
        </w:rPr>
        <w:t>the aesthetics</w:t>
      </w:r>
      <w:r w:rsidR="00CD6C19" w:rsidRPr="00CD6C19">
        <w:rPr>
          <w:rFonts w:ascii="Arial" w:hAnsi="Arial" w:cs="Arial"/>
          <w:color w:val="000000"/>
          <w:szCs w:val="22"/>
        </w:rPr>
        <w:t xml:space="preserve"> of the profession </w:t>
      </w:r>
      <w:r w:rsidR="00BC2681" w:rsidRPr="00CD6C19">
        <w:rPr>
          <w:rFonts w:ascii="Arial" w:hAnsi="Arial" w:cs="Arial"/>
          <w:color w:val="000000"/>
          <w:szCs w:val="22"/>
        </w:rPr>
        <w:t>will be critical</w:t>
      </w:r>
      <w:r w:rsidRPr="00CD6C19">
        <w:rPr>
          <w:rFonts w:ascii="Arial" w:hAnsi="Arial" w:cs="Arial"/>
          <w:color w:val="000000"/>
          <w:szCs w:val="22"/>
        </w:rPr>
        <w:t xml:space="preserve">. </w:t>
      </w:r>
    </w:p>
    <w:p w:rsidR="00BA399C" w:rsidRPr="00CD6C19" w:rsidRDefault="00BA399C" w:rsidP="006B2CB8">
      <w:pPr>
        <w:pStyle w:val="Listeafsnit"/>
        <w:spacing w:before="100" w:beforeAutospacing="1" w:after="100" w:afterAutospacing="1"/>
        <w:ind w:left="360"/>
        <w:jc w:val="both"/>
        <w:rPr>
          <w:rFonts w:ascii="Arial" w:hAnsi="Arial" w:cs="Arial"/>
          <w:color w:val="000000"/>
          <w:szCs w:val="22"/>
        </w:rPr>
      </w:pPr>
    </w:p>
    <w:p w:rsidR="00B12040" w:rsidRPr="00CD6C19" w:rsidRDefault="00CD6C19" w:rsidP="006B2CB8">
      <w:pPr>
        <w:pStyle w:val="Listeafsnit"/>
        <w:spacing w:before="100" w:beforeAutospacing="1" w:after="100" w:afterAutospacing="1"/>
        <w:ind w:left="360"/>
        <w:jc w:val="both"/>
        <w:rPr>
          <w:rFonts w:ascii="Arial" w:hAnsi="Arial" w:cs="Arial"/>
          <w:color w:val="000000"/>
          <w:szCs w:val="22"/>
        </w:rPr>
      </w:pPr>
      <w:r w:rsidRPr="00CD6C19">
        <w:rPr>
          <w:rFonts w:ascii="Arial" w:hAnsi="Arial" w:cs="Arial"/>
          <w:color w:val="000000"/>
          <w:szCs w:val="22"/>
        </w:rPr>
        <w:t xml:space="preserve">Design research will assist in furthering the understanding of the </w:t>
      </w:r>
      <w:r w:rsidR="00BA399C" w:rsidRPr="00CD6C19">
        <w:rPr>
          <w:rFonts w:ascii="Arial" w:hAnsi="Arial" w:cs="Arial"/>
          <w:color w:val="000000"/>
          <w:szCs w:val="22"/>
        </w:rPr>
        <w:t>union of technology and humanism</w:t>
      </w:r>
      <w:r w:rsidRPr="00CD6C19">
        <w:rPr>
          <w:rFonts w:ascii="Arial" w:hAnsi="Arial" w:cs="Arial"/>
          <w:color w:val="000000"/>
          <w:szCs w:val="22"/>
        </w:rPr>
        <w:t>;</w:t>
      </w:r>
      <w:r w:rsidR="00BA399C" w:rsidRPr="00CD6C19">
        <w:rPr>
          <w:rFonts w:ascii="Arial" w:hAnsi="Arial" w:cs="Arial"/>
          <w:color w:val="000000"/>
          <w:szCs w:val="22"/>
        </w:rPr>
        <w:t xml:space="preserve"> and understanding </w:t>
      </w:r>
      <w:r w:rsidR="006B2CB8" w:rsidRPr="00CD6C19">
        <w:rPr>
          <w:rFonts w:ascii="Arial" w:hAnsi="Arial" w:cs="Arial"/>
          <w:color w:val="000000"/>
          <w:szCs w:val="22"/>
        </w:rPr>
        <w:t>productivity that</w:t>
      </w:r>
      <w:r w:rsidRPr="00CD6C19">
        <w:rPr>
          <w:rFonts w:ascii="Arial" w:hAnsi="Arial" w:cs="Arial"/>
          <w:color w:val="000000"/>
          <w:szCs w:val="22"/>
        </w:rPr>
        <w:t xml:space="preserve"> </w:t>
      </w:r>
      <w:r w:rsidR="00BA399C" w:rsidRPr="00CD6C19">
        <w:rPr>
          <w:rFonts w:ascii="Arial" w:hAnsi="Arial" w:cs="Arial"/>
          <w:color w:val="000000"/>
          <w:szCs w:val="22"/>
        </w:rPr>
        <w:t xml:space="preserve">adds value for wellbeing. As an organisation, the Cumulus Association will work to ensure excellent publication opportunities and advanced scientific forums. Cumulus will commit itself to the task of ensuring that design research achieves maximum impact and the research becomes absorbed by business and industry, </w:t>
      </w:r>
      <w:r w:rsidRPr="00CD6C19">
        <w:rPr>
          <w:rFonts w:ascii="Arial" w:hAnsi="Arial" w:cs="Arial"/>
          <w:color w:val="000000"/>
          <w:szCs w:val="22"/>
        </w:rPr>
        <w:t xml:space="preserve">broader society </w:t>
      </w:r>
      <w:r w:rsidR="00BA399C" w:rsidRPr="00CD6C19">
        <w:rPr>
          <w:rFonts w:ascii="Arial" w:hAnsi="Arial" w:cs="Arial"/>
          <w:color w:val="000000"/>
          <w:szCs w:val="22"/>
        </w:rPr>
        <w:t>and the public sector</w:t>
      </w:r>
    </w:p>
    <w:p w:rsidR="00BC2681" w:rsidRPr="00CD6C19" w:rsidRDefault="00BC2681" w:rsidP="006B2CB8">
      <w:pPr>
        <w:pStyle w:val="Listeafsnit"/>
        <w:spacing w:before="100" w:beforeAutospacing="1" w:after="100" w:afterAutospacing="1"/>
        <w:ind w:left="360"/>
        <w:jc w:val="both"/>
        <w:rPr>
          <w:rFonts w:ascii="Arial" w:hAnsi="Arial" w:cs="Arial"/>
          <w:color w:val="000000"/>
          <w:szCs w:val="22"/>
        </w:rPr>
      </w:pPr>
    </w:p>
    <w:p w:rsidR="00CD6C19" w:rsidRDefault="00BC2681" w:rsidP="006B2CB8">
      <w:pPr>
        <w:pStyle w:val="Listeafsnit"/>
        <w:numPr>
          <w:ilvl w:val="0"/>
          <w:numId w:val="2"/>
        </w:numPr>
        <w:spacing w:before="100" w:beforeAutospacing="1" w:after="100" w:afterAutospacing="1"/>
        <w:ind w:left="360"/>
        <w:jc w:val="both"/>
        <w:rPr>
          <w:rFonts w:ascii="Arial" w:hAnsi="Arial" w:cs="Arial"/>
          <w:color w:val="000000"/>
          <w:szCs w:val="22"/>
          <w:lang w:val="en-US"/>
        </w:rPr>
      </w:pPr>
      <w:r w:rsidRPr="00CD6C19">
        <w:rPr>
          <w:rFonts w:ascii="Arial" w:hAnsi="Arial" w:cs="Arial"/>
          <w:b/>
          <w:color w:val="000000"/>
          <w:szCs w:val="22"/>
          <w:lang w:val="en-US"/>
        </w:rPr>
        <w:t>Design Impact</w:t>
      </w:r>
      <w:r w:rsidRPr="00CD6C19">
        <w:rPr>
          <w:rFonts w:ascii="Arial" w:hAnsi="Arial" w:cs="Arial"/>
          <w:color w:val="000000"/>
          <w:szCs w:val="22"/>
          <w:lang w:val="en-US"/>
        </w:rPr>
        <w:t xml:space="preserve"> - </w:t>
      </w:r>
      <w:r w:rsidRPr="00CD6C19">
        <w:rPr>
          <w:rFonts w:ascii="Arial" w:hAnsi="Arial" w:cs="Arial"/>
          <w:color w:val="000000"/>
          <w:szCs w:val="22"/>
        </w:rPr>
        <w:t xml:space="preserve">There is a substantial need for a greater understanding and awareness into the value of design and designers to drive change. </w:t>
      </w:r>
      <w:r w:rsidRPr="00CD6C19">
        <w:rPr>
          <w:rFonts w:ascii="Arial" w:hAnsi="Arial" w:cs="Arial"/>
          <w:color w:val="000000"/>
          <w:szCs w:val="22"/>
          <w:lang w:val="en-US"/>
        </w:rPr>
        <w:t xml:space="preserve">Using the UN </w:t>
      </w:r>
      <w:r w:rsidR="00CD6C19">
        <w:rPr>
          <w:rFonts w:ascii="Arial" w:hAnsi="Arial" w:cs="Arial"/>
          <w:color w:val="000000"/>
          <w:szCs w:val="22"/>
          <w:lang w:val="en-US"/>
        </w:rPr>
        <w:t>Sustainability Development Goals that represent our</w:t>
      </w:r>
      <w:r w:rsidRPr="00CD6C19">
        <w:rPr>
          <w:rFonts w:ascii="Arial" w:hAnsi="Arial" w:cs="Arial"/>
          <w:color w:val="000000"/>
          <w:szCs w:val="22"/>
          <w:lang w:val="en-US"/>
        </w:rPr>
        <w:t xml:space="preserve"> major human and environmental challenges</w:t>
      </w:r>
      <w:r w:rsidR="00CD6C19">
        <w:rPr>
          <w:rFonts w:ascii="Arial" w:hAnsi="Arial" w:cs="Arial"/>
          <w:color w:val="000000"/>
          <w:szCs w:val="22"/>
          <w:lang w:val="en-US"/>
        </w:rPr>
        <w:t xml:space="preserve">, </w:t>
      </w:r>
      <w:r w:rsidRPr="00CD6C19">
        <w:rPr>
          <w:rFonts w:ascii="Arial" w:hAnsi="Arial" w:cs="Arial"/>
          <w:color w:val="000000"/>
          <w:szCs w:val="22"/>
          <w:lang w:val="en-US"/>
        </w:rPr>
        <w:t xml:space="preserve">new educational programs and research projects </w:t>
      </w:r>
      <w:r w:rsidR="00CD6C19">
        <w:rPr>
          <w:rFonts w:ascii="Arial" w:hAnsi="Arial" w:cs="Arial"/>
          <w:color w:val="000000"/>
          <w:szCs w:val="22"/>
          <w:lang w:val="en-US"/>
        </w:rPr>
        <w:t xml:space="preserve">will be realized </w:t>
      </w:r>
      <w:r w:rsidRPr="00CD6C19">
        <w:rPr>
          <w:rFonts w:ascii="Arial" w:hAnsi="Arial" w:cs="Arial"/>
          <w:color w:val="000000"/>
          <w:szCs w:val="22"/>
          <w:lang w:val="en-US"/>
        </w:rPr>
        <w:t>in order to create, new business models, new prosperity, new jobs and decision processes that include the public</w:t>
      </w:r>
      <w:r w:rsidR="00CD6C19">
        <w:rPr>
          <w:rFonts w:ascii="Arial" w:hAnsi="Arial" w:cs="Arial"/>
          <w:color w:val="000000"/>
          <w:szCs w:val="22"/>
          <w:lang w:val="en-US"/>
        </w:rPr>
        <w:t xml:space="preserve"> and society.</w:t>
      </w:r>
    </w:p>
    <w:p w:rsidR="00BA399C" w:rsidRPr="00CD6C19" w:rsidRDefault="00BA399C" w:rsidP="006B2CB8">
      <w:pPr>
        <w:spacing w:before="100" w:beforeAutospacing="1" w:after="100" w:afterAutospacing="1"/>
        <w:jc w:val="both"/>
        <w:rPr>
          <w:rFonts w:ascii="Arial" w:hAnsi="Arial" w:cs="Arial"/>
          <w:color w:val="000000"/>
          <w:lang w:val="en-US"/>
        </w:rPr>
      </w:pPr>
      <w:r w:rsidRPr="00CD6C19">
        <w:rPr>
          <w:rFonts w:ascii="Arial" w:hAnsi="Arial" w:cs="Arial"/>
          <w:b/>
          <w:color w:val="000000"/>
        </w:rPr>
        <w:lastRenderedPageBreak/>
        <w:t>Three key audiences</w:t>
      </w:r>
    </w:p>
    <w:p w:rsidR="00CD6C19" w:rsidRDefault="00BA399C" w:rsidP="006B2CB8">
      <w:pPr>
        <w:spacing w:line="240" w:lineRule="auto"/>
        <w:jc w:val="both"/>
        <w:rPr>
          <w:rFonts w:ascii="Arial" w:hAnsi="Arial" w:cs="Arial"/>
          <w:color w:val="000000"/>
          <w:lang w:val="en-US"/>
        </w:rPr>
      </w:pPr>
      <w:r w:rsidRPr="00CD6C19">
        <w:rPr>
          <w:rFonts w:ascii="Arial" w:hAnsi="Arial" w:cs="Arial"/>
          <w:color w:val="000000"/>
          <w:lang w:val="en-US"/>
        </w:rPr>
        <w:t xml:space="preserve">We must REDO our design </w:t>
      </w:r>
      <w:proofErr w:type="gramStart"/>
      <w:r w:rsidRPr="00CD6C19">
        <w:rPr>
          <w:rFonts w:ascii="Arial" w:hAnsi="Arial" w:cs="Arial"/>
          <w:color w:val="000000"/>
          <w:lang w:val="en-US"/>
        </w:rPr>
        <w:t>education,</w:t>
      </w:r>
      <w:proofErr w:type="gramEnd"/>
      <w:r w:rsidRPr="00CD6C19">
        <w:rPr>
          <w:rFonts w:ascii="Arial" w:hAnsi="Arial" w:cs="Arial"/>
          <w:color w:val="000000"/>
          <w:lang w:val="en-US"/>
        </w:rPr>
        <w:t xml:space="preserve"> design research</w:t>
      </w:r>
      <w:r w:rsidR="00CD6C19">
        <w:rPr>
          <w:rFonts w:ascii="Arial" w:hAnsi="Arial" w:cs="Arial"/>
          <w:color w:val="000000"/>
          <w:lang w:val="en-US"/>
        </w:rPr>
        <w:t xml:space="preserve"> and design practice</w:t>
      </w:r>
      <w:r w:rsidRPr="00CD6C19">
        <w:rPr>
          <w:rFonts w:ascii="Arial" w:hAnsi="Arial" w:cs="Arial"/>
          <w:color w:val="000000"/>
          <w:lang w:val="en-US"/>
        </w:rPr>
        <w:t xml:space="preserve"> so they come to have an actual</w:t>
      </w:r>
      <w:r w:rsidR="006B2CB8">
        <w:rPr>
          <w:rFonts w:ascii="Arial" w:hAnsi="Arial" w:cs="Arial"/>
          <w:color w:val="000000"/>
          <w:lang w:val="en-US"/>
        </w:rPr>
        <w:t xml:space="preserve"> effect on the way that we live;</w:t>
      </w:r>
      <w:r w:rsidRPr="00CD6C19">
        <w:rPr>
          <w:rFonts w:ascii="Arial" w:hAnsi="Arial" w:cs="Arial"/>
          <w:color w:val="000000"/>
          <w:lang w:val="en-US"/>
        </w:rPr>
        <w:t xml:space="preserve"> from the micro level of the domestic t</w:t>
      </w:r>
      <w:r w:rsidR="007B5764">
        <w:rPr>
          <w:rFonts w:ascii="Arial" w:hAnsi="Arial" w:cs="Arial"/>
          <w:color w:val="000000"/>
          <w:lang w:val="en-US"/>
        </w:rPr>
        <w:t xml:space="preserve">o the macro level of politics. </w:t>
      </w:r>
    </w:p>
    <w:p w:rsidR="00BA399C" w:rsidRPr="00CD6C19" w:rsidRDefault="00BA399C" w:rsidP="006B2CB8">
      <w:pPr>
        <w:spacing w:line="240" w:lineRule="auto"/>
        <w:jc w:val="both"/>
        <w:rPr>
          <w:rFonts w:ascii="Arial" w:hAnsi="Arial" w:cs="Arial"/>
          <w:color w:val="000000"/>
          <w:lang w:val="en-US"/>
        </w:rPr>
      </w:pPr>
      <w:r w:rsidRPr="00CD6C19">
        <w:rPr>
          <w:rFonts w:ascii="Arial" w:hAnsi="Arial" w:cs="Arial"/>
          <w:color w:val="000000"/>
          <w:lang w:val="en-US"/>
        </w:rPr>
        <w:t xml:space="preserve">Our main audiences </w:t>
      </w:r>
      <w:r w:rsidR="00CD6C19">
        <w:rPr>
          <w:rFonts w:ascii="Arial" w:hAnsi="Arial" w:cs="Arial"/>
          <w:color w:val="000000"/>
          <w:lang w:val="en-US"/>
        </w:rPr>
        <w:t>we need to partner with are</w:t>
      </w:r>
      <w:r w:rsidRPr="00CD6C19">
        <w:rPr>
          <w:rFonts w:ascii="Arial" w:hAnsi="Arial" w:cs="Arial"/>
          <w:color w:val="000000"/>
          <w:lang w:val="en-US"/>
        </w:rPr>
        <w:t>:</w:t>
      </w:r>
    </w:p>
    <w:p w:rsidR="00BA399C" w:rsidRPr="00CD6C19" w:rsidRDefault="00CD6C19" w:rsidP="006B2CB8">
      <w:pPr>
        <w:pStyle w:val="Listeafsnit"/>
        <w:numPr>
          <w:ilvl w:val="0"/>
          <w:numId w:val="7"/>
        </w:numPr>
        <w:spacing w:before="100" w:beforeAutospacing="1" w:after="100" w:afterAutospacing="1"/>
        <w:jc w:val="both"/>
        <w:rPr>
          <w:rFonts w:ascii="Arial" w:hAnsi="Arial" w:cs="Arial"/>
          <w:color w:val="000000"/>
          <w:szCs w:val="22"/>
        </w:rPr>
      </w:pPr>
      <w:r w:rsidRPr="00CD6C19">
        <w:rPr>
          <w:rFonts w:ascii="Arial" w:hAnsi="Arial" w:cs="Arial"/>
          <w:color w:val="000000"/>
          <w:szCs w:val="22"/>
          <w:lang w:val="en-US"/>
        </w:rPr>
        <w:t xml:space="preserve">Government and Policy - </w:t>
      </w:r>
      <w:r w:rsidRPr="00CD6C19">
        <w:rPr>
          <w:rFonts w:ascii="Arial" w:hAnsi="Arial" w:cs="Arial"/>
          <w:color w:val="000000"/>
          <w:szCs w:val="22"/>
        </w:rPr>
        <w:t>Political</w:t>
      </w:r>
      <w:r w:rsidR="00BA399C" w:rsidRPr="00CD6C19">
        <w:rPr>
          <w:rFonts w:ascii="Arial" w:hAnsi="Arial" w:cs="Arial"/>
          <w:color w:val="000000"/>
          <w:szCs w:val="22"/>
        </w:rPr>
        <w:t xml:space="preserve"> decision-makers on all levels, nationally and internationally (including OECD, UN, Unesco, EU, BSDC, etc). Trade unions. </w:t>
      </w:r>
    </w:p>
    <w:p w:rsidR="00BA399C" w:rsidRPr="00CD6C19" w:rsidRDefault="00BA399C" w:rsidP="006B2CB8">
      <w:pPr>
        <w:pStyle w:val="Listeafsnit"/>
        <w:numPr>
          <w:ilvl w:val="0"/>
          <w:numId w:val="7"/>
        </w:numPr>
        <w:spacing w:before="100" w:beforeAutospacing="1" w:after="100" w:afterAutospacing="1"/>
        <w:jc w:val="both"/>
        <w:rPr>
          <w:rFonts w:ascii="Arial" w:hAnsi="Arial" w:cs="Arial"/>
          <w:color w:val="000000"/>
          <w:szCs w:val="22"/>
          <w:lang w:val="en-US"/>
        </w:rPr>
      </w:pPr>
      <w:r w:rsidRPr="00CD6C19">
        <w:rPr>
          <w:rFonts w:ascii="Arial" w:hAnsi="Arial" w:cs="Arial"/>
          <w:color w:val="000000"/>
          <w:szCs w:val="22"/>
          <w:lang w:val="en-US"/>
        </w:rPr>
        <w:t>Non-Designers - Private decision makers within industry and civil society.</w:t>
      </w:r>
    </w:p>
    <w:p w:rsidR="00BA399C" w:rsidRPr="00CD6C19" w:rsidRDefault="00BA399C" w:rsidP="006B2CB8">
      <w:pPr>
        <w:pStyle w:val="Listeafsnit"/>
        <w:numPr>
          <w:ilvl w:val="0"/>
          <w:numId w:val="7"/>
        </w:numPr>
        <w:spacing w:before="100" w:beforeAutospacing="1" w:after="100" w:afterAutospacing="1"/>
        <w:jc w:val="both"/>
        <w:rPr>
          <w:rFonts w:ascii="Arial" w:hAnsi="Arial" w:cs="Arial"/>
          <w:color w:val="000000"/>
          <w:szCs w:val="22"/>
          <w:lang w:val="en-US"/>
        </w:rPr>
      </w:pPr>
      <w:r w:rsidRPr="00CD6C19">
        <w:rPr>
          <w:rFonts w:ascii="Arial" w:hAnsi="Arial" w:cs="Arial"/>
          <w:color w:val="000000"/>
          <w:szCs w:val="22"/>
          <w:lang w:val="en-US"/>
        </w:rPr>
        <w:t>Design Community - Design schools, design students, researchers and practitioners.</w:t>
      </w:r>
    </w:p>
    <w:p w:rsidR="00BA399C" w:rsidRPr="00CD6C19" w:rsidRDefault="00BA399C" w:rsidP="006B2CB8">
      <w:pPr>
        <w:spacing w:before="100" w:beforeAutospacing="1" w:after="100" w:afterAutospacing="1" w:line="240" w:lineRule="auto"/>
        <w:jc w:val="both"/>
        <w:rPr>
          <w:rFonts w:ascii="Arial" w:hAnsi="Arial" w:cs="Arial"/>
          <w:b/>
          <w:color w:val="000000"/>
        </w:rPr>
      </w:pPr>
      <w:r w:rsidRPr="00CD6C19">
        <w:rPr>
          <w:rFonts w:ascii="Arial" w:hAnsi="Arial" w:cs="Arial"/>
          <w:b/>
          <w:color w:val="000000"/>
        </w:rPr>
        <w:t>Three key messages and Programs</w:t>
      </w:r>
    </w:p>
    <w:p w:rsidR="007B5764" w:rsidRDefault="00BA399C" w:rsidP="006B2CB8">
      <w:pPr>
        <w:pStyle w:val="Listeafsnit"/>
        <w:numPr>
          <w:ilvl w:val="0"/>
          <w:numId w:val="4"/>
        </w:numPr>
        <w:ind w:left="360"/>
        <w:jc w:val="both"/>
        <w:rPr>
          <w:rFonts w:ascii="Arial" w:hAnsi="Arial" w:cs="Arial"/>
          <w:color w:val="000000"/>
          <w:szCs w:val="22"/>
        </w:rPr>
      </w:pPr>
      <w:r w:rsidRPr="00CD6C19">
        <w:rPr>
          <w:rFonts w:ascii="Arial" w:hAnsi="Arial" w:cs="Arial"/>
          <w:color w:val="000000"/>
          <w:szCs w:val="22"/>
        </w:rPr>
        <w:t xml:space="preserve">We urge the surrounding society </w:t>
      </w:r>
      <w:r w:rsidR="00CD6C19">
        <w:rPr>
          <w:rFonts w:ascii="Arial" w:hAnsi="Arial" w:cs="Arial"/>
          <w:color w:val="000000"/>
          <w:szCs w:val="22"/>
        </w:rPr>
        <w:t xml:space="preserve">to </w:t>
      </w:r>
      <w:r w:rsidR="007B5764">
        <w:rPr>
          <w:rFonts w:ascii="Arial" w:hAnsi="Arial" w:cs="Arial"/>
          <w:color w:val="000000"/>
          <w:szCs w:val="22"/>
        </w:rPr>
        <w:t>have the courage:</w:t>
      </w:r>
    </w:p>
    <w:p w:rsidR="007B5764" w:rsidRDefault="007B5764" w:rsidP="006B2CB8">
      <w:pPr>
        <w:pStyle w:val="Ingenafstand"/>
        <w:jc w:val="both"/>
      </w:pPr>
    </w:p>
    <w:p w:rsidR="007B5764" w:rsidRDefault="00BA399C" w:rsidP="006B2CB8">
      <w:pPr>
        <w:pStyle w:val="Listeafsnit"/>
        <w:numPr>
          <w:ilvl w:val="0"/>
          <w:numId w:val="6"/>
        </w:numPr>
        <w:jc w:val="both"/>
        <w:rPr>
          <w:rFonts w:ascii="Arial" w:hAnsi="Arial" w:cs="Arial"/>
          <w:color w:val="000000"/>
        </w:rPr>
      </w:pPr>
      <w:r w:rsidRPr="007B5764">
        <w:rPr>
          <w:rFonts w:ascii="Arial" w:hAnsi="Arial" w:cs="Arial"/>
          <w:color w:val="000000"/>
        </w:rPr>
        <w:t>To adopt and integrate design, design research and designers in the transforma</w:t>
      </w:r>
      <w:r w:rsidR="007B5764" w:rsidRPr="007B5764">
        <w:rPr>
          <w:rFonts w:ascii="Arial" w:hAnsi="Arial" w:cs="Arial"/>
          <w:color w:val="000000"/>
        </w:rPr>
        <w:t>tion of the world economy.</w:t>
      </w:r>
    </w:p>
    <w:p w:rsidR="007B5764" w:rsidRPr="007B5764" w:rsidRDefault="00CD6C19" w:rsidP="006B2CB8">
      <w:pPr>
        <w:pStyle w:val="Listeafsnit"/>
        <w:numPr>
          <w:ilvl w:val="0"/>
          <w:numId w:val="6"/>
        </w:numPr>
        <w:jc w:val="both"/>
        <w:rPr>
          <w:rFonts w:ascii="Arial" w:hAnsi="Arial" w:cs="Arial"/>
          <w:color w:val="000000"/>
        </w:rPr>
      </w:pPr>
      <w:r w:rsidRPr="007B5764">
        <w:rPr>
          <w:rFonts w:ascii="Arial" w:hAnsi="Arial" w:cs="Arial"/>
          <w:color w:val="000000"/>
          <w:szCs w:val="22"/>
        </w:rPr>
        <w:t>Continue</w:t>
      </w:r>
      <w:r w:rsidR="00BA399C" w:rsidRPr="007B5764">
        <w:rPr>
          <w:rFonts w:ascii="Arial" w:hAnsi="Arial" w:cs="Arial"/>
          <w:color w:val="000000"/>
          <w:szCs w:val="22"/>
        </w:rPr>
        <w:t xml:space="preserve"> to realise the economic potential of the UN Sustainable </w:t>
      </w:r>
      <w:r w:rsidR="007B5764" w:rsidRPr="007B5764">
        <w:rPr>
          <w:rFonts w:ascii="Arial" w:hAnsi="Arial" w:cs="Arial"/>
          <w:color w:val="000000"/>
          <w:szCs w:val="22"/>
        </w:rPr>
        <w:t xml:space="preserve">Development </w:t>
      </w:r>
      <w:r w:rsidR="00BA399C" w:rsidRPr="007B5764">
        <w:rPr>
          <w:rFonts w:ascii="Arial" w:hAnsi="Arial" w:cs="Arial"/>
          <w:color w:val="000000"/>
          <w:szCs w:val="22"/>
        </w:rPr>
        <w:t xml:space="preserve">Goals; to develop new jobs and possibilities for all people to the benefit of both democracy and economy in a time threatened by environmental </w:t>
      </w:r>
      <w:r w:rsidR="007B5764" w:rsidRPr="007B5764">
        <w:rPr>
          <w:rFonts w:ascii="Arial" w:hAnsi="Arial" w:cs="Arial"/>
          <w:color w:val="000000"/>
          <w:szCs w:val="22"/>
        </w:rPr>
        <w:t xml:space="preserve">break downs; hyper automation which is leading to </w:t>
      </w:r>
      <w:r w:rsidR="00BA399C" w:rsidRPr="007B5764">
        <w:rPr>
          <w:rFonts w:ascii="Arial" w:hAnsi="Arial" w:cs="Arial"/>
          <w:color w:val="000000"/>
          <w:szCs w:val="22"/>
        </w:rPr>
        <w:t>mass unemployment</w:t>
      </w:r>
    </w:p>
    <w:p w:rsidR="007B5764" w:rsidRDefault="007B5764" w:rsidP="006B2CB8">
      <w:pPr>
        <w:pStyle w:val="Ingenafstand"/>
        <w:jc w:val="both"/>
      </w:pPr>
    </w:p>
    <w:p w:rsidR="006B2CB8" w:rsidRDefault="00BA399C" w:rsidP="006B2CB8">
      <w:pPr>
        <w:spacing w:line="240" w:lineRule="auto"/>
        <w:ind w:left="360"/>
        <w:jc w:val="both"/>
        <w:rPr>
          <w:rFonts w:ascii="Arial" w:hAnsi="Arial" w:cs="Arial"/>
          <w:color w:val="000000"/>
          <w:lang w:val="en-GB"/>
        </w:rPr>
      </w:pPr>
      <w:r w:rsidRPr="00CD6C19">
        <w:rPr>
          <w:rFonts w:ascii="Arial" w:hAnsi="Arial" w:cs="Arial"/>
          <w:color w:val="000000"/>
          <w:lang w:val="en-GB"/>
        </w:rPr>
        <w:t xml:space="preserve">We suggest that the Cumulus Association initiates </w:t>
      </w:r>
      <w:r w:rsidR="00CD6C19" w:rsidRPr="00CD6C19">
        <w:rPr>
          <w:rFonts w:ascii="Arial" w:hAnsi="Arial" w:cs="Arial"/>
          <w:color w:val="000000"/>
          <w:lang w:val="en-GB"/>
        </w:rPr>
        <w:t>collaboration</w:t>
      </w:r>
      <w:r w:rsidRPr="00CD6C19">
        <w:rPr>
          <w:rFonts w:ascii="Arial" w:hAnsi="Arial" w:cs="Arial"/>
          <w:color w:val="000000"/>
          <w:lang w:val="en-GB"/>
        </w:rPr>
        <w:t xml:space="preserve"> with BSDC, among others, concerning this and invites other organisations to join. </w:t>
      </w:r>
    </w:p>
    <w:p w:rsidR="00BA399C" w:rsidRPr="006B2CB8" w:rsidRDefault="00BA399C" w:rsidP="006B2CB8">
      <w:pPr>
        <w:pStyle w:val="Listeafsnit"/>
        <w:numPr>
          <w:ilvl w:val="0"/>
          <w:numId w:val="4"/>
        </w:numPr>
        <w:ind w:left="426" w:hanging="426"/>
        <w:jc w:val="both"/>
        <w:rPr>
          <w:rFonts w:ascii="Arial" w:hAnsi="Arial" w:cs="Arial"/>
          <w:color w:val="000000"/>
        </w:rPr>
      </w:pPr>
      <w:r w:rsidRPr="006B2CB8">
        <w:rPr>
          <w:rFonts w:ascii="Arial" w:hAnsi="Arial" w:cs="Arial"/>
          <w:color w:val="000000"/>
        </w:rPr>
        <w:t xml:space="preserve">We urge the surrounding society to support the development of excellent design programmes all over the world, especially in the developing countries. This will require improvement and growth in design research through a substantial increase in the public and private funding of research. </w:t>
      </w:r>
    </w:p>
    <w:p w:rsidR="00BA399C" w:rsidRPr="00CD6C19" w:rsidRDefault="00BA399C" w:rsidP="006B2CB8">
      <w:pPr>
        <w:pStyle w:val="Ingenafstand"/>
        <w:jc w:val="both"/>
      </w:pPr>
    </w:p>
    <w:p w:rsidR="006B2CB8" w:rsidRDefault="00BA399C" w:rsidP="006B2CB8">
      <w:pPr>
        <w:spacing w:line="240" w:lineRule="auto"/>
        <w:ind w:left="426"/>
        <w:jc w:val="both"/>
        <w:rPr>
          <w:rFonts w:ascii="Arial" w:hAnsi="Arial" w:cs="Arial"/>
          <w:color w:val="000000"/>
          <w:lang w:val="en-GB"/>
        </w:rPr>
      </w:pPr>
      <w:r w:rsidRPr="00CD6C19">
        <w:rPr>
          <w:rFonts w:ascii="Arial" w:hAnsi="Arial" w:cs="Arial"/>
          <w:color w:val="000000"/>
          <w:lang w:val="en-GB"/>
        </w:rPr>
        <w:t xml:space="preserve">We suggest the establishment of a </w:t>
      </w:r>
      <w:r w:rsidR="007B5764">
        <w:rPr>
          <w:rFonts w:ascii="Arial" w:hAnsi="Arial" w:cs="Arial"/>
          <w:color w:val="000000"/>
          <w:lang w:val="en-GB"/>
        </w:rPr>
        <w:t>‘</w:t>
      </w:r>
      <w:r w:rsidRPr="007B5764">
        <w:rPr>
          <w:rFonts w:ascii="Arial" w:hAnsi="Arial" w:cs="Arial"/>
          <w:color w:val="000000"/>
          <w:lang w:val="en-GB"/>
        </w:rPr>
        <w:t>Global Design Fund</w:t>
      </w:r>
      <w:r w:rsidR="007B5764">
        <w:rPr>
          <w:rFonts w:ascii="Arial" w:hAnsi="Arial" w:cs="Arial"/>
          <w:color w:val="000000"/>
          <w:lang w:val="en-GB"/>
        </w:rPr>
        <w:t>’</w:t>
      </w:r>
      <w:r w:rsidRPr="00CD6C19">
        <w:rPr>
          <w:rFonts w:ascii="Arial" w:hAnsi="Arial" w:cs="Arial"/>
          <w:color w:val="000000"/>
          <w:lang w:val="en-GB"/>
        </w:rPr>
        <w:t xml:space="preserve"> to be financed by an optional contribution from organisations </w:t>
      </w:r>
      <w:r w:rsidR="00CD6C19" w:rsidRPr="00CD6C19">
        <w:rPr>
          <w:rFonts w:ascii="Arial" w:hAnsi="Arial" w:cs="Arial"/>
          <w:color w:val="000000"/>
          <w:lang w:val="en-GB"/>
        </w:rPr>
        <w:t>that</w:t>
      </w:r>
      <w:r w:rsidRPr="00CD6C19">
        <w:rPr>
          <w:rFonts w:ascii="Arial" w:hAnsi="Arial" w:cs="Arial"/>
          <w:color w:val="000000"/>
          <w:lang w:val="en-GB"/>
        </w:rPr>
        <w:t xml:space="preserve"> realise value from the application of design. We suggest the establishment of a working group under the framework of WDS to lobby for this course where education and research </w:t>
      </w:r>
      <w:r w:rsidR="007B5764">
        <w:rPr>
          <w:rFonts w:ascii="Arial" w:hAnsi="Arial" w:cs="Arial"/>
          <w:color w:val="000000"/>
          <w:lang w:val="en-GB"/>
        </w:rPr>
        <w:t xml:space="preserve">can </w:t>
      </w:r>
      <w:r w:rsidRPr="00CD6C19">
        <w:rPr>
          <w:rFonts w:ascii="Arial" w:hAnsi="Arial" w:cs="Arial"/>
          <w:color w:val="000000"/>
          <w:lang w:val="en-GB"/>
        </w:rPr>
        <w:t xml:space="preserve">play a role.   </w:t>
      </w:r>
    </w:p>
    <w:p w:rsidR="006B2CB8" w:rsidRPr="006B2CB8" w:rsidRDefault="00BA399C" w:rsidP="006B2CB8">
      <w:pPr>
        <w:pStyle w:val="Listeafsnit"/>
        <w:numPr>
          <w:ilvl w:val="0"/>
          <w:numId w:val="4"/>
        </w:numPr>
        <w:ind w:left="426"/>
        <w:jc w:val="both"/>
        <w:rPr>
          <w:rFonts w:ascii="Arial" w:hAnsi="Arial" w:cs="Arial"/>
          <w:color w:val="000000"/>
        </w:rPr>
      </w:pPr>
      <w:r w:rsidRPr="006B2CB8">
        <w:rPr>
          <w:rFonts w:ascii="Arial" w:hAnsi="Arial" w:cs="Arial"/>
          <w:color w:val="000000"/>
        </w:rPr>
        <w:t xml:space="preserve">We urge the surrounding society to acknowledge the value of design and designers, e.g. pay the designers a proper wage corresponding to the value of their work, invite designers to the board room, etc. (audience: business community), give design students access to internships, do partnerships with design schools, etc. </w:t>
      </w:r>
    </w:p>
    <w:p w:rsidR="006B2CB8" w:rsidRDefault="006B2CB8" w:rsidP="006B2CB8">
      <w:pPr>
        <w:pStyle w:val="Ingenafstand"/>
        <w:jc w:val="both"/>
      </w:pPr>
    </w:p>
    <w:p w:rsidR="00FF3CFB" w:rsidRPr="006B2CB8" w:rsidRDefault="00BA399C" w:rsidP="006B2CB8">
      <w:pPr>
        <w:ind w:left="426"/>
        <w:jc w:val="both"/>
        <w:rPr>
          <w:rFonts w:ascii="Arial" w:hAnsi="Arial" w:cs="Arial"/>
          <w:color w:val="000000"/>
        </w:rPr>
      </w:pPr>
      <w:r w:rsidRPr="006B2CB8">
        <w:rPr>
          <w:rFonts w:ascii="Arial" w:hAnsi="Arial" w:cs="Arial"/>
          <w:color w:val="000000"/>
        </w:rPr>
        <w:t>We encourage WDS to appoint a working group that will focus on creating better financial terms for the designers and increasing research into the value of design, for instance through dialogue with employers and employees’ associations.</w:t>
      </w:r>
      <w:r w:rsidR="007B5764" w:rsidRPr="006B2CB8">
        <w:rPr>
          <w:rFonts w:ascii="Arial" w:hAnsi="Arial" w:cs="Arial"/>
          <w:lang w:val="en-US"/>
        </w:rPr>
        <w:t xml:space="preserve"> </w:t>
      </w:r>
    </w:p>
    <w:sectPr w:rsidR="00FF3CFB" w:rsidRPr="006B2CB8" w:rsidSect="00FF3CF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6209"/>
    <w:multiLevelType w:val="hybridMultilevel"/>
    <w:tmpl w:val="6E2C315E"/>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26C048A8"/>
    <w:multiLevelType w:val="hybridMultilevel"/>
    <w:tmpl w:val="2034E8A8"/>
    <w:lvl w:ilvl="0" w:tplc="04090001">
      <w:start w:val="1"/>
      <w:numFmt w:val="bullet"/>
      <w:lvlText w:val=""/>
      <w:lvlJc w:val="left"/>
      <w:pPr>
        <w:ind w:left="360" w:hanging="360"/>
      </w:pPr>
      <w:rPr>
        <w:rFonts w:ascii="Symbol" w:hAnsi="Symbol" w:hint="default"/>
      </w:rPr>
    </w:lvl>
    <w:lvl w:ilvl="1" w:tplc="04060019">
      <w:start w:val="1"/>
      <w:numFmt w:val="lowerLetter"/>
      <w:lvlText w:val="%2."/>
      <w:lvlJc w:val="left"/>
      <w:pPr>
        <w:ind w:left="720" w:hanging="360"/>
      </w:pPr>
    </w:lvl>
    <w:lvl w:ilvl="2" w:tplc="0406001B">
      <w:start w:val="1"/>
      <w:numFmt w:val="lowerRoman"/>
      <w:lvlText w:val="%3."/>
      <w:lvlJc w:val="right"/>
      <w:pPr>
        <w:ind w:left="1440" w:hanging="180"/>
      </w:pPr>
    </w:lvl>
    <w:lvl w:ilvl="3" w:tplc="0406000F">
      <w:start w:val="1"/>
      <w:numFmt w:val="decimal"/>
      <w:lvlText w:val="%4."/>
      <w:lvlJc w:val="left"/>
      <w:pPr>
        <w:ind w:left="2160" w:hanging="360"/>
      </w:pPr>
    </w:lvl>
    <w:lvl w:ilvl="4" w:tplc="04060019">
      <w:start w:val="1"/>
      <w:numFmt w:val="lowerLetter"/>
      <w:lvlText w:val="%5."/>
      <w:lvlJc w:val="left"/>
      <w:pPr>
        <w:ind w:left="2880" w:hanging="360"/>
      </w:pPr>
    </w:lvl>
    <w:lvl w:ilvl="5" w:tplc="0406001B">
      <w:start w:val="1"/>
      <w:numFmt w:val="lowerRoman"/>
      <w:lvlText w:val="%6."/>
      <w:lvlJc w:val="right"/>
      <w:pPr>
        <w:ind w:left="3600" w:hanging="180"/>
      </w:pPr>
    </w:lvl>
    <w:lvl w:ilvl="6" w:tplc="0406000F">
      <w:start w:val="1"/>
      <w:numFmt w:val="decimal"/>
      <w:lvlText w:val="%7."/>
      <w:lvlJc w:val="left"/>
      <w:pPr>
        <w:ind w:left="4320" w:hanging="360"/>
      </w:pPr>
    </w:lvl>
    <w:lvl w:ilvl="7" w:tplc="04060019">
      <w:start w:val="1"/>
      <w:numFmt w:val="lowerLetter"/>
      <w:lvlText w:val="%8."/>
      <w:lvlJc w:val="left"/>
      <w:pPr>
        <w:ind w:left="5040" w:hanging="360"/>
      </w:pPr>
    </w:lvl>
    <w:lvl w:ilvl="8" w:tplc="0406001B">
      <w:start w:val="1"/>
      <w:numFmt w:val="lowerRoman"/>
      <w:lvlText w:val="%9."/>
      <w:lvlJc w:val="right"/>
      <w:pPr>
        <w:ind w:left="5760" w:hanging="180"/>
      </w:pPr>
    </w:lvl>
  </w:abstractNum>
  <w:abstractNum w:abstractNumId="2" w15:restartNumberingAfterBreak="0">
    <w:nsid w:val="2D0E2FB6"/>
    <w:multiLevelType w:val="hybridMultilevel"/>
    <w:tmpl w:val="3ABA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45D20"/>
    <w:multiLevelType w:val="hybridMultilevel"/>
    <w:tmpl w:val="CAE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C0479"/>
    <w:multiLevelType w:val="hybridMultilevel"/>
    <w:tmpl w:val="6EDE9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2D0F6B"/>
    <w:multiLevelType w:val="hybridMultilevel"/>
    <w:tmpl w:val="25E0640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7B2E6FE1"/>
    <w:multiLevelType w:val="hybridMultilevel"/>
    <w:tmpl w:val="4D2887E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C7"/>
    <w:rsid w:val="0005613D"/>
    <w:rsid w:val="001E6792"/>
    <w:rsid w:val="00245C73"/>
    <w:rsid w:val="00326BBA"/>
    <w:rsid w:val="00465CAD"/>
    <w:rsid w:val="005571ED"/>
    <w:rsid w:val="00584115"/>
    <w:rsid w:val="005D6183"/>
    <w:rsid w:val="006B2CB8"/>
    <w:rsid w:val="007B5764"/>
    <w:rsid w:val="007E6254"/>
    <w:rsid w:val="0083013D"/>
    <w:rsid w:val="008F3FFC"/>
    <w:rsid w:val="00A43095"/>
    <w:rsid w:val="00B12040"/>
    <w:rsid w:val="00B1658F"/>
    <w:rsid w:val="00B33225"/>
    <w:rsid w:val="00BA399C"/>
    <w:rsid w:val="00BC2645"/>
    <w:rsid w:val="00BC2681"/>
    <w:rsid w:val="00CD6C19"/>
    <w:rsid w:val="00CE30D2"/>
    <w:rsid w:val="00DA4FC7"/>
    <w:rsid w:val="00E4610C"/>
    <w:rsid w:val="00FF3CF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65306EB-06A4-4298-BD0F-9D843B31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40"/>
    <w:pPr>
      <w:spacing w:after="160" w:line="259" w:lineRule="auto"/>
    </w:pPr>
    <w:rPr>
      <w:rFonts w:eastAsiaTheme="minorHAnsi"/>
      <w:sz w:val="22"/>
      <w:szCs w:val="22"/>
      <w:lang w:val="fr-FR"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A4FC7"/>
    <w:pPr>
      <w:widowControl w:val="0"/>
      <w:autoSpaceDE w:val="0"/>
      <w:autoSpaceDN w:val="0"/>
      <w:adjustRightInd w:val="0"/>
      <w:spacing w:after="0"/>
    </w:pPr>
    <w:rPr>
      <w:rFonts w:ascii="Calibri" w:hAnsi="Calibri" w:cs="Calibri"/>
      <w:color w:val="000000"/>
      <w:sz w:val="24"/>
      <w:szCs w:val="24"/>
      <w:lang w:val="en-US"/>
    </w:rPr>
  </w:style>
  <w:style w:type="paragraph" w:styleId="Listeafsnit">
    <w:name w:val="List Paragraph"/>
    <w:basedOn w:val="Normal"/>
    <w:uiPriority w:val="34"/>
    <w:qFormat/>
    <w:rsid w:val="005571ED"/>
    <w:pPr>
      <w:spacing w:after="0" w:line="240" w:lineRule="auto"/>
      <w:ind w:left="720"/>
      <w:contextualSpacing/>
    </w:pPr>
    <w:rPr>
      <w:rFonts w:ascii="Arial Narrow" w:eastAsia="Times New Roman" w:hAnsi="Arial Narrow" w:cs="Times New Roman"/>
      <w:kern w:val="22"/>
      <w:szCs w:val="24"/>
      <w:lang w:val="en-GB" w:eastAsia="es-ES"/>
    </w:rPr>
  </w:style>
  <w:style w:type="paragraph" w:styleId="Ingenafstand">
    <w:name w:val="No Spacing"/>
    <w:uiPriority w:val="1"/>
    <w:qFormat/>
    <w:rsid w:val="006B2CB8"/>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Lancaster University</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Marianne Baggesen Hilger</cp:lastModifiedBy>
  <cp:revision>2</cp:revision>
  <dcterms:created xsi:type="dcterms:W3CDTF">2017-06-09T09:04:00Z</dcterms:created>
  <dcterms:modified xsi:type="dcterms:W3CDTF">2017-06-09T09:04:00Z</dcterms:modified>
</cp:coreProperties>
</file>